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520961" w14:textId="77777777" w:rsidR="00D84118" w:rsidRDefault="00D84118" w:rsidP="00D84118">
      <w:r>
        <w:rPr>
          <w:noProof/>
        </w:rPr>
        <w:drawing>
          <wp:inline distT="0" distB="0" distL="0" distR="0" wp14:anchorId="09B047C0" wp14:editId="4ABD34F1">
            <wp:extent cx="5335270" cy="1271905"/>
            <wp:effectExtent l="0" t="0" r="0" b="0"/>
            <wp:docPr id="9" name="image1.png" descr="Bromley Reform Synagogue"/>
            <wp:cNvGraphicFramePr/>
            <a:graphic xmlns:a="http://schemas.openxmlformats.org/drawingml/2006/main">
              <a:graphicData uri="http://schemas.openxmlformats.org/drawingml/2006/picture">
                <pic:pic xmlns:pic="http://schemas.openxmlformats.org/drawingml/2006/picture">
                  <pic:nvPicPr>
                    <pic:cNvPr id="0" name="image1.png" descr="Bromley Reform Synagogue"/>
                    <pic:cNvPicPr preferRelativeResize="0"/>
                  </pic:nvPicPr>
                  <pic:blipFill>
                    <a:blip r:embed="rId5"/>
                    <a:srcRect/>
                    <a:stretch>
                      <a:fillRect/>
                    </a:stretch>
                  </pic:blipFill>
                  <pic:spPr>
                    <a:xfrm>
                      <a:off x="0" y="0"/>
                      <a:ext cx="5335270" cy="1271905"/>
                    </a:xfrm>
                    <a:prstGeom prst="rect">
                      <a:avLst/>
                    </a:prstGeom>
                    <a:ln/>
                  </pic:spPr>
                </pic:pic>
              </a:graphicData>
            </a:graphic>
          </wp:inline>
        </w:drawing>
      </w:r>
    </w:p>
    <w:p w14:paraId="023EB498" w14:textId="77777777" w:rsidR="00D84118" w:rsidRDefault="00D84118" w:rsidP="00D84118">
      <w:pPr>
        <w:jc w:val="center"/>
        <w:rPr>
          <w:b/>
          <w:bCs/>
          <w:sz w:val="40"/>
          <w:szCs w:val="40"/>
        </w:rPr>
      </w:pPr>
      <w:r>
        <w:rPr>
          <w:b/>
          <w:bCs/>
          <w:sz w:val="40"/>
          <w:szCs w:val="40"/>
        </w:rPr>
        <w:t>Bromley Reform Synagogue (BRS) Endowment Fund - Guidance for Funding Applications</w:t>
      </w:r>
    </w:p>
    <w:p w14:paraId="3AA2E357" w14:textId="77777777" w:rsidR="00D84118" w:rsidRDefault="00D84118" w:rsidP="00D84118">
      <w:pPr>
        <w:rPr>
          <w:b/>
          <w:bCs/>
          <w:sz w:val="26"/>
          <w:szCs w:val="26"/>
        </w:rPr>
      </w:pPr>
    </w:p>
    <w:p w14:paraId="15F85C53" w14:textId="77777777" w:rsidR="00D84118" w:rsidRDefault="00D84118" w:rsidP="00D84118">
      <w:pPr>
        <w:rPr>
          <w:b/>
          <w:bCs/>
          <w:sz w:val="26"/>
          <w:szCs w:val="26"/>
        </w:rPr>
      </w:pPr>
      <w:r>
        <w:rPr>
          <w:b/>
          <w:bCs/>
          <w:sz w:val="26"/>
          <w:szCs w:val="26"/>
        </w:rPr>
        <w:t>Introduction</w:t>
      </w:r>
    </w:p>
    <w:p w14:paraId="73FA8CDA" w14:textId="77777777" w:rsidR="00D84118" w:rsidRDefault="00D84118" w:rsidP="00D84118">
      <w:r>
        <w:t>This document provides an overview of the Bromley Reform Synagogue Endowment Fund, Funding &amp; Proposal Eligibility, the Funding Application Processes and overall Oversight &amp; Governance.</w:t>
      </w:r>
    </w:p>
    <w:p w14:paraId="6DFA89F1" w14:textId="77777777" w:rsidR="00D84118" w:rsidRDefault="00D84118" w:rsidP="00D84118"/>
    <w:p w14:paraId="3F8AE168" w14:textId="77777777" w:rsidR="00D84118" w:rsidRDefault="00D84118" w:rsidP="00D84118">
      <w:pPr>
        <w:rPr>
          <w:sz w:val="26"/>
          <w:szCs w:val="26"/>
        </w:rPr>
      </w:pPr>
      <w:r>
        <w:rPr>
          <w:b/>
          <w:bCs/>
          <w:sz w:val="26"/>
          <w:szCs w:val="26"/>
        </w:rPr>
        <w:t>Endowment Fund Overview</w:t>
      </w:r>
    </w:p>
    <w:p w14:paraId="4DF61A30" w14:textId="77777777" w:rsidR="00D84118" w:rsidRDefault="00D84118" w:rsidP="00D84118">
      <w:r>
        <w:rPr>
          <w:b/>
          <w:bCs/>
        </w:rPr>
        <w:t>The Fund:</w:t>
      </w:r>
      <w:r>
        <w:t xml:space="preserve"> The Bromley Synagogue Donors Trust manages an Endowment Fund on behalf of BRS. These funds are available to support activities and projects for BRS and its members. Any BRS member may apply for funding to support a project that will demonstrate a benefit to the BRS community.</w:t>
      </w:r>
    </w:p>
    <w:p w14:paraId="7557813F" w14:textId="77777777" w:rsidR="00D84118" w:rsidRDefault="00D84118" w:rsidP="00D84118">
      <w:pPr>
        <w:rPr>
          <w:i/>
          <w:iCs/>
        </w:rPr>
      </w:pPr>
      <w:r>
        <w:rPr>
          <w:b/>
          <w:bCs/>
        </w:rPr>
        <w:t>Applications:</w:t>
      </w:r>
      <w:r>
        <w:t xml:space="preserve"> To apply for funding, proposals need to be made which provide details of the project requiring funding, the impact it will have on the BRS community, and the amount of funds required. </w:t>
      </w:r>
      <w:r>
        <w:rPr>
          <w:i/>
          <w:iCs/>
        </w:rPr>
        <w:t>Please refer to the following sections for more details on the types of projects eligible for funding, details to include in a proposal and how to submit applications.</w:t>
      </w:r>
    </w:p>
    <w:p w14:paraId="3906379C" w14:textId="77777777" w:rsidR="00D84118" w:rsidRDefault="00D84118" w:rsidP="00D84118">
      <w:r>
        <w:rPr>
          <w:b/>
          <w:bCs/>
        </w:rPr>
        <w:t xml:space="preserve">Timelines: </w:t>
      </w:r>
      <w:r>
        <w:t>There are currently 2 application cycles administered across the year, one ending before May and another before November. Application deadlines are set so that applications can be collated for an oversight review and then evaluation at the BRS Board meetings.</w:t>
      </w:r>
    </w:p>
    <w:p w14:paraId="3E9040E7" w14:textId="77777777" w:rsidR="00D84118" w:rsidRDefault="00D84118" w:rsidP="00D84118">
      <w:r>
        <w:rPr>
          <w:b/>
          <w:bCs/>
        </w:rPr>
        <w:t xml:space="preserve">Oversight: </w:t>
      </w:r>
      <w:r>
        <w:t>The application process will be governed by the Endowment Oversight Group (EOG), ensuring that the process is fair and equitable across the BRS membership. The EOG processes proposals, providing support where appropriate, before their submission to the BRS Board and verifies they are acceptable to the Donors Trust Trustees.</w:t>
      </w:r>
    </w:p>
    <w:p w14:paraId="3F16A09B" w14:textId="77777777" w:rsidR="00D84118" w:rsidRDefault="00D84118" w:rsidP="00D84118">
      <w:pPr>
        <w:rPr>
          <w:color w:val="FF0000"/>
        </w:rPr>
      </w:pPr>
      <w:r>
        <w:rPr>
          <w:b/>
          <w:bCs/>
          <w:color w:val="FF0000"/>
        </w:rPr>
        <w:t>Funding Decisions:</w:t>
      </w:r>
      <w:r>
        <w:rPr>
          <w:i/>
          <w:iCs/>
          <w:color w:val="FF0000"/>
        </w:rPr>
        <w:t xml:space="preserve"> </w:t>
      </w:r>
      <w:r>
        <w:rPr>
          <w:color w:val="FF0000"/>
        </w:rPr>
        <w:t>The BRS Board of Directors, in conjunction with the Donors Trust Trustees, will decide which proposal/s to take forward. The BRS Board of Directors and the Donors Trust Trustees will decide how much (if any) of the proposal to fund, which may at times be for a lower or higher amount than requested.</w:t>
      </w:r>
    </w:p>
    <w:p w14:paraId="621C271C" w14:textId="77777777" w:rsidR="00D84118" w:rsidRDefault="00D84118" w:rsidP="00D84118">
      <w:pPr>
        <w:rPr>
          <w:color w:val="00B050"/>
        </w:rPr>
      </w:pPr>
      <w:r>
        <w:rPr>
          <w:b/>
          <w:bCs/>
        </w:rPr>
        <w:t xml:space="preserve">Governance Scope: </w:t>
      </w:r>
      <w:r>
        <w:t>The EOG is not responsible, as an oversight group, for putting forward proposals for the use of funds (projects), nor for deciding on which proposals are successful.</w:t>
      </w:r>
    </w:p>
    <w:p w14:paraId="6D153DFA" w14:textId="77777777" w:rsidR="00D84118" w:rsidRDefault="00D84118" w:rsidP="00D84118">
      <w:r>
        <w:rPr>
          <w:b/>
          <w:bCs/>
        </w:rPr>
        <w:lastRenderedPageBreak/>
        <w:t>EOG Members:</w:t>
      </w:r>
      <w:r>
        <w:t xml:space="preserve"> The EOG</w:t>
      </w:r>
      <w:r>
        <w:rPr>
          <w:color w:val="FF0000"/>
        </w:rPr>
        <w:t xml:space="preserve"> </w:t>
      </w:r>
      <w:r>
        <w:t>consists of the following members: Sam Oliver-Welsh (Chair), Matthew de Lange (Donors Trust representative), the Vice-chair of the Board ex officio and the Board Representative on Executive ex officio.</w:t>
      </w:r>
    </w:p>
    <w:p w14:paraId="62F793BC" w14:textId="77777777" w:rsidR="00D84118" w:rsidRDefault="00D84118" w:rsidP="00D84118">
      <w:r>
        <w:rPr>
          <w:b/>
          <w:bCs/>
        </w:rPr>
        <w:t>Support:</w:t>
      </w:r>
      <w:r>
        <w:t xml:space="preserve"> Matthew de Lange has kindly volunteered his time to support a conversation with every applicant to ensure their proposal meets the basic guidelines. Matthew can be contacted by email at </w:t>
      </w:r>
      <w:hyperlink r:id="rId6">
        <w:r>
          <w:rPr>
            <w:color w:val="000000"/>
            <w:highlight w:val="white"/>
            <w:u w:val="single"/>
          </w:rPr>
          <w:t>matthew_delange@yahoo.co.uk</w:t>
        </w:r>
      </w:hyperlink>
      <w:r>
        <w:rPr>
          <w:color w:val="1D2228"/>
          <w:highlight w:val="white"/>
        </w:rPr>
        <w:t xml:space="preserve"> or by phone number on 07711 599488.</w:t>
      </w:r>
    </w:p>
    <w:p w14:paraId="4EEB6D23" w14:textId="77777777" w:rsidR="00D84118" w:rsidRDefault="00D84118" w:rsidP="00D84118">
      <w:pPr>
        <w:rPr>
          <w:b/>
          <w:bCs/>
          <w:sz w:val="26"/>
          <w:szCs w:val="26"/>
        </w:rPr>
      </w:pPr>
      <w:r>
        <w:rPr>
          <w:b/>
          <w:bCs/>
          <w:sz w:val="26"/>
          <w:szCs w:val="26"/>
        </w:rPr>
        <w:t>Application Guidelines</w:t>
      </w:r>
    </w:p>
    <w:p w14:paraId="38C6A963" w14:textId="77777777" w:rsidR="00D84118" w:rsidRDefault="00D84118" w:rsidP="00D84118">
      <w:r>
        <w:t>The following guidelines give an overview of the types of funding applications that can be made, the information needed in applications and the applications process itself.</w:t>
      </w:r>
    </w:p>
    <w:p w14:paraId="385D145B" w14:textId="77777777" w:rsidR="00D84118" w:rsidRDefault="00D84118" w:rsidP="00D84118">
      <w:pPr>
        <w:rPr>
          <w:b/>
          <w:bCs/>
        </w:rPr>
      </w:pPr>
      <w:r>
        <w:rPr>
          <w:b/>
          <w:bCs/>
        </w:rPr>
        <w:t>What can be funded</w:t>
      </w:r>
    </w:p>
    <w:p w14:paraId="65E2B548" w14:textId="77777777" w:rsidR="00D84118" w:rsidRDefault="00D84118" w:rsidP="00D84118">
      <w:r>
        <w:t>The Endowment Fund can receive proposals which would benefit the BRS community such as:</w:t>
      </w:r>
    </w:p>
    <w:p w14:paraId="45517D46" w14:textId="77777777" w:rsidR="00D84118" w:rsidRDefault="00D84118" w:rsidP="00D84118">
      <w:pPr>
        <w:numPr>
          <w:ilvl w:val="0"/>
          <w:numId w:val="1"/>
        </w:numPr>
        <w:pBdr>
          <w:top w:val="nil"/>
          <w:left w:val="nil"/>
          <w:bottom w:val="nil"/>
          <w:right w:val="nil"/>
          <w:between w:val="nil"/>
        </w:pBdr>
        <w:spacing w:after="0" w:line="240" w:lineRule="auto"/>
      </w:pPr>
      <w:r>
        <w:t xml:space="preserve">Transformative projects, programmes and events that make positive change for the Bromley Reform Synagogue community </w:t>
      </w:r>
      <w:r>
        <w:rPr>
          <w:i/>
          <w:iCs/>
        </w:rPr>
        <w:t>including but not limited to initiatives at the shul, building work(s), or projects outside of the synagogue which benefit BRS</w:t>
      </w:r>
    </w:p>
    <w:p w14:paraId="623FB268" w14:textId="77777777" w:rsidR="00D84118" w:rsidRDefault="00D84118" w:rsidP="00D84118">
      <w:pPr>
        <w:numPr>
          <w:ilvl w:val="0"/>
          <w:numId w:val="1"/>
        </w:numPr>
        <w:pBdr>
          <w:top w:val="nil"/>
          <w:left w:val="nil"/>
          <w:bottom w:val="nil"/>
          <w:right w:val="nil"/>
          <w:between w:val="nil"/>
        </w:pBdr>
        <w:spacing w:after="0" w:line="240" w:lineRule="auto"/>
      </w:pPr>
      <w:r>
        <w:t>Jewish education/trips/camps for BRS Members</w:t>
      </w:r>
    </w:p>
    <w:p w14:paraId="40AC20AA" w14:textId="77777777" w:rsidR="00D84118" w:rsidRDefault="00D84118" w:rsidP="00D84118">
      <w:pPr>
        <w:pBdr>
          <w:top w:val="nil"/>
          <w:left w:val="nil"/>
          <w:bottom w:val="nil"/>
          <w:right w:val="nil"/>
          <w:between w:val="nil"/>
        </w:pBdr>
        <w:spacing w:after="0" w:line="240" w:lineRule="auto"/>
        <w:ind w:left="720"/>
      </w:pPr>
    </w:p>
    <w:p w14:paraId="266DEE47" w14:textId="77777777" w:rsidR="00D84118" w:rsidRDefault="00D84118" w:rsidP="00D84118">
      <w:r>
        <w:t>The fund cannot be used for other proposals such as:</w:t>
      </w:r>
    </w:p>
    <w:p w14:paraId="625AEF6F" w14:textId="77777777" w:rsidR="00D84118" w:rsidRDefault="00D84118" w:rsidP="00D84118">
      <w:pPr>
        <w:numPr>
          <w:ilvl w:val="0"/>
          <w:numId w:val="2"/>
        </w:numPr>
        <w:pBdr>
          <w:top w:val="nil"/>
          <w:left w:val="nil"/>
          <w:bottom w:val="nil"/>
          <w:right w:val="nil"/>
          <w:between w:val="nil"/>
        </w:pBdr>
        <w:spacing w:after="0" w:line="240" w:lineRule="auto"/>
      </w:pPr>
      <w:r>
        <w:t>Financial help for individuals not undertaking approved activities/projects</w:t>
      </w:r>
    </w:p>
    <w:p w14:paraId="55A066C4" w14:textId="77777777" w:rsidR="00D84118" w:rsidRDefault="00D84118" w:rsidP="00D84118">
      <w:pPr>
        <w:numPr>
          <w:ilvl w:val="0"/>
          <w:numId w:val="2"/>
        </w:numPr>
        <w:pBdr>
          <w:top w:val="nil"/>
          <w:left w:val="nil"/>
          <w:bottom w:val="nil"/>
          <w:right w:val="nil"/>
          <w:between w:val="nil"/>
        </w:pBdr>
        <w:spacing w:after="0" w:line="240" w:lineRule="auto"/>
      </w:pPr>
      <w:r>
        <w:t>Projects where the primary use of funds is to be spent on the proposer(s), resulting in a financial benefit which may be deemed to be or perceived as a potential conflict of interest</w:t>
      </w:r>
    </w:p>
    <w:p w14:paraId="05934732" w14:textId="77777777" w:rsidR="00D84118" w:rsidRDefault="00D84118" w:rsidP="00D84118">
      <w:pPr>
        <w:numPr>
          <w:ilvl w:val="0"/>
          <w:numId w:val="2"/>
        </w:numPr>
        <w:pBdr>
          <w:top w:val="nil"/>
          <w:left w:val="nil"/>
          <w:bottom w:val="nil"/>
          <w:right w:val="nil"/>
          <w:between w:val="nil"/>
        </w:pBdr>
        <w:spacing w:after="0" w:line="240" w:lineRule="auto"/>
      </w:pPr>
      <w:r>
        <w:t>BRS running costs (or other items that the EOG consider ought to be part of the annual budget)</w:t>
      </w:r>
    </w:p>
    <w:p w14:paraId="7E1F0268" w14:textId="77777777" w:rsidR="00D84118" w:rsidRDefault="00D84118" w:rsidP="00D84118">
      <w:pPr>
        <w:rPr>
          <w:b/>
          <w:bCs/>
          <w:sz w:val="24"/>
          <w:szCs w:val="24"/>
        </w:rPr>
      </w:pPr>
    </w:p>
    <w:p w14:paraId="06AC474C" w14:textId="77777777" w:rsidR="00D84118" w:rsidRDefault="00D84118" w:rsidP="00D84118">
      <w:pPr>
        <w:rPr>
          <w:b/>
          <w:bCs/>
          <w:sz w:val="24"/>
          <w:szCs w:val="24"/>
        </w:rPr>
      </w:pPr>
      <w:r>
        <w:rPr>
          <w:b/>
          <w:bCs/>
          <w:sz w:val="24"/>
          <w:szCs w:val="24"/>
        </w:rPr>
        <w:t>Information Required</w:t>
      </w:r>
    </w:p>
    <w:p w14:paraId="1A37D74C" w14:textId="77777777" w:rsidR="00D84118" w:rsidRDefault="00D84118" w:rsidP="00D84118">
      <w:r>
        <w:t>Answers to the following questions will be required in funding applications:</w:t>
      </w:r>
    </w:p>
    <w:p w14:paraId="6B4B4A49" w14:textId="77777777" w:rsidR="00D84118" w:rsidRDefault="00D84118" w:rsidP="00D84118">
      <w:pPr>
        <w:widowControl w:val="0"/>
        <w:spacing w:after="60" w:line="276" w:lineRule="auto"/>
        <w:rPr>
          <w:rFonts w:ascii="Roboto" w:eastAsia="Roboto" w:hAnsi="Roboto" w:cs="Roboto"/>
          <w:b/>
          <w:bCs/>
          <w:sz w:val="20"/>
          <w:szCs w:val="20"/>
        </w:rPr>
      </w:pPr>
      <w:r>
        <w:rPr>
          <w:rFonts w:ascii="Roboto" w:eastAsia="Roboto" w:hAnsi="Roboto" w:cs="Roboto"/>
          <w:b/>
          <w:bCs/>
          <w:sz w:val="20"/>
          <w:szCs w:val="20"/>
        </w:rPr>
        <w:t>1. Applicant Details</w:t>
      </w:r>
    </w:p>
    <w:p w14:paraId="426DBDE4" w14:textId="77777777" w:rsidR="00D84118" w:rsidRDefault="00D84118" w:rsidP="00D84118">
      <w:pPr>
        <w:widowControl w:val="0"/>
        <w:spacing w:after="60" w:line="276" w:lineRule="auto"/>
        <w:rPr>
          <w:rFonts w:ascii="Roboto" w:eastAsia="Roboto" w:hAnsi="Roboto" w:cs="Roboto"/>
          <w:i/>
          <w:iCs/>
          <w:sz w:val="20"/>
          <w:szCs w:val="20"/>
        </w:rPr>
      </w:pPr>
      <w:r>
        <w:rPr>
          <w:rFonts w:ascii="Roboto" w:eastAsia="Roboto" w:hAnsi="Roboto" w:cs="Roboto"/>
          <w:i/>
          <w:iCs/>
          <w:sz w:val="20"/>
          <w:szCs w:val="20"/>
        </w:rPr>
        <w:t>Please provide your details including name(s), email address, contact number, and if applying as a group the Lead Contact(s) for the proposal</w:t>
      </w:r>
    </w:p>
    <w:p w14:paraId="071AB8E9" w14:textId="77777777" w:rsidR="00D84118" w:rsidRDefault="00D84118" w:rsidP="00D84118">
      <w:pPr>
        <w:widowControl w:val="0"/>
        <w:spacing w:after="60" w:line="276" w:lineRule="auto"/>
        <w:rPr>
          <w:rFonts w:ascii="Roboto" w:eastAsia="Roboto" w:hAnsi="Roboto" w:cs="Roboto"/>
          <w:sz w:val="20"/>
          <w:szCs w:val="20"/>
        </w:rPr>
      </w:pPr>
      <w:r>
        <w:rPr>
          <w:rFonts w:ascii="Roboto" w:eastAsia="Roboto" w:hAnsi="Roboto" w:cs="Roboto"/>
          <w:b/>
          <w:bCs/>
          <w:sz w:val="20"/>
          <w:szCs w:val="20"/>
        </w:rPr>
        <w:t>2. Proposal Details (</w:t>
      </w:r>
      <w:r>
        <w:rPr>
          <w:rFonts w:ascii="Roboto" w:eastAsia="Roboto" w:hAnsi="Roboto" w:cs="Roboto"/>
          <w:b/>
          <w:bCs/>
          <w:i/>
          <w:iCs/>
          <w:sz w:val="20"/>
          <w:szCs w:val="20"/>
        </w:rPr>
        <w:t>up to 300 words</w:t>
      </w:r>
      <w:r>
        <w:rPr>
          <w:rFonts w:ascii="Roboto" w:eastAsia="Roboto" w:hAnsi="Roboto" w:cs="Roboto"/>
          <w:b/>
          <w:bCs/>
          <w:sz w:val="20"/>
          <w:szCs w:val="20"/>
        </w:rPr>
        <w:t>)</w:t>
      </w:r>
    </w:p>
    <w:p w14:paraId="27347765" w14:textId="77777777" w:rsidR="00D84118" w:rsidRDefault="00D84118" w:rsidP="00D84118">
      <w:pPr>
        <w:widowControl w:val="0"/>
        <w:spacing w:after="60" w:line="276" w:lineRule="auto"/>
        <w:rPr>
          <w:rFonts w:ascii="Roboto" w:eastAsia="Roboto" w:hAnsi="Roboto" w:cs="Roboto"/>
          <w:i/>
          <w:iCs/>
          <w:sz w:val="20"/>
          <w:szCs w:val="20"/>
        </w:rPr>
      </w:pPr>
      <w:r>
        <w:rPr>
          <w:rFonts w:ascii="Roboto" w:eastAsia="Roboto" w:hAnsi="Roboto" w:cs="Roboto"/>
          <w:i/>
          <w:iCs/>
          <w:sz w:val="20"/>
          <w:szCs w:val="20"/>
        </w:rPr>
        <w:t>Briefly summarise your proposal including the main aim, when it will take place, what success would look like, and how many people will be involved</w:t>
      </w:r>
    </w:p>
    <w:p w14:paraId="22D532BD" w14:textId="77777777" w:rsidR="00D84118" w:rsidRDefault="00D84118" w:rsidP="00D84118">
      <w:pPr>
        <w:widowControl w:val="0"/>
        <w:spacing w:after="60" w:line="276" w:lineRule="auto"/>
        <w:rPr>
          <w:rFonts w:ascii="Roboto" w:eastAsia="Roboto" w:hAnsi="Roboto" w:cs="Roboto"/>
          <w:b/>
          <w:bCs/>
          <w:sz w:val="20"/>
          <w:szCs w:val="20"/>
        </w:rPr>
      </w:pPr>
      <w:r>
        <w:rPr>
          <w:rFonts w:ascii="Roboto" w:eastAsia="Roboto" w:hAnsi="Roboto" w:cs="Roboto"/>
          <w:b/>
          <w:bCs/>
          <w:sz w:val="20"/>
          <w:szCs w:val="20"/>
        </w:rPr>
        <w:t>3. Benefit to Bromley Reform Synagogue (</w:t>
      </w:r>
      <w:r>
        <w:rPr>
          <w:rFonts w:ascii="Roboto" w:eastAsia="Roboto" w:hAnsi="Roboto" w:cs="Roboto"/>
          <w:b/>
          <w:bCs/>
          <w:i/>
          <w:iCs/>
          <w:sz w:val="20"/>
          <w:szCs w:val="20"/>
        </w:rPr>
        <w:t>up to 300 words</w:t>
      </w:r>
      <w:r>
        <w:rPr>
          <w:rFonts w:ascii="Roboto" w:eastAsia="Roboto" w:hAnsi="Roboto" w:cs="Roboto"/>
          <w:b/>
          <w:bCs/>
          <w:sz w:val="20"/>
          <w:szCs w:val="20"/>
        </w:rPr>
        <w:t>)</w:t>
      </w:r>
    </w:p>
    <w:p w14:paraId="6808365A" w14:textId="77777777" w:rsidR="00D84118" w:rsidRDefault="00D84118" w:rsidP="00D84118">
      <w:pPr>
        <w:widowControl w:val="0"/>
        <w:spacing w:after="60" w:line="276" w:lineRule="auto"/>
        <w:rPr>
          <w:rFonts w:ascii="Roboto" w:eastAsia="Roboto" w:hAnsi="Roboto" w:cs="Roboto"/>
          <w:i/>
          <w:iCs/>
          <w:sz w:val="20"/>
          <w:szCs w:val="20"/>
        </w:rPr>
      </w:pPr>
      <w:r>
        <w:rPr>
          <w:rFonts w:ascii="Roboto" w:eastAsia="Roboto" w:hAnsi="Roboto" w:cs="Roboto"/>
          <w:i/>
          <w:iCs/>
          <w:sz w:val="20"/>
          <w:szCs w:val="20"/>
        </w:rPr>
        <w:t>Briefly summarise the impact of the proposal including why it will benefit Bromley Reform Synagogue, and how many people will benefit</w:t>
      </w:r>
    </w:p>
    <w:p w14:paraId="1E1A15A8" w14:textId="77777777" w:rsidR="00D84118" w:rsidRDefault="00D84118" w:rsidP="00D84118">
      <w:pPr>
        <w:widowControl w:val="0"/>
        <w:spacing w:after="60" w:line="276" w:lineRule="auto"/>
        <w:rPr>
          <w:rFonts w:ascii="Roboto" w:eastAsia="Roboto" w:hAnsi="Roboto" w:cs="Roboto"/>
          <w:b/>
          <w:bCs/>
          <w:sz w:val="20"/>
          <w:szCs w:val="20"/>
        </w:rPr>
      </w:pPr>
      <w:r>
        <w:rPr>
          <w:rFonts w:ascii="Roboto" w:eastAsia="Roboto" w:hAnsi="Roboto" w:cs="Roboto"/>
          <w:b/>
          <w:bCs/>
          <w:sz w:val="20"/>
          <w:szCs w:val="20"/>
        </w:rPr>
        <w:t>4. Funding required (</w:t>
      </w:r>
      <w:r>
        <w:rPr>
          <w:rFonts w:ascii="Roboto" w:eastAsia="Roboto" w:hAnsi="Roboto" w:cs="Roboto"/>
          <w:b/>
          <w:bCs/>
          <w:i/>
          <w:iCs/>
          <w:sz w:val="20"/>
          <w:szCs w:val="20"/>
        </w:rPr>
        <w:t>up to 300 words</w:t>
      </w:r>
      <w:r>
        <w:rPr>
          <w:rFonts w:ascii="Roboto" w:eastAsia="Roboto" w:hAnsi="Roboto" w:cs="Roboto"/>
          <w:b/>
          <w:bCs/>
          <w:sz w:val="20"/>
          <w:szCs w:val="20"/>
        </w:rPr>
        <w:t>)</w:t>
      </w:r>
    </w:p>
    <w:p w14:paraId="69BD8447" w14:textId="77777777" w:rsidR="00D84118" w:rsidRDefault="00D84118" w:rsidP="00D84118">
      <w:pPr>
        <w:widowControl w:val="0"/>
        <w:spacing w:after="60" w:line="276" w:lineRule="auto"/>
      </w:pPr>
      <w:r>
        <w:rPr>
          <w:rFonts w:ascii="Roboto" w:eastAsia="Roboto" w:hAnsi="Roboto" w:cs="Roboto"/>
          <w:i/>
          <w:iCs/>
          <w:sz w:val="20"/>
          <w:szCs w:val="20"/>
        </w:rPr>
        <w:t>Provide an estimate of the funds needed including an explanation of what this is based on, whether you are applying for full or partial costs, and details of any other funding being secured from elsewhere</w:t>
      </w:r>
    </w:p>
    <w:p w14:paraId="2688851D" w14:textId="77777777" w:rsidR="00D84118" w:rsidRDefault="00D84118" w:rsidP="00D84118">
      <w:pPr>
        <w:rPr>
          <w:b/>
          <w:bCs/>
        </w:rPr>
      </w:pPr>
    </w:p>
    <w:p w14:paraId="5E6783E6" w14:textId="77777777" w:rsidR="00D84118" w:rsidRDefault="00D84118" w:rsidP="00D84118">
      <w:pPr>
        <w:rPr>
          <w:b/>
          <w:bCs/>
        </w:rPr>
      </w:pPr>
    </w:p>
    <w:p w14:paraId="443BEAA4" w14:textId="77777777" w:rsidR="00D84118" w:rsidRDefault="00D84118" w:rsidP="00D84118">
      <w:pPr>
        <w:rPr>
          <w:b/>
          <w:bCs/>
        </w:rPr>
      </w:pPr>
    </w:p>
    <w:p w14:paraId="49A5787C" w14:textId="77777777" w:rsidR="00D84118" w:rsidRDefault="00D84118" w:rsidP="00D84118">
      <w:pPr>
        <w:rPr>
          <w:b/>
          <w:bCs/>
        </w:rPr>
      </w:pPr>
      <w:r>
        <w:rPr>
          <w:b/>
          <w:bCs/>
          <w:sz w:val="24"/>
          <w:szCs w:val="24"/>
        </w:rPr>
        <w:lastRenderedPageBreak/>
        <w:t>Application Process</w:t>
      </w:r>
    </w:p>
    <w:p w14:paraId="6C0BFDE4" w14:textId="77777777" w:rsidR="00D84118" w:rsidRDefault="00D84118" w:rsidP="00D84118">
      <w:r>
        <w:t xml:space="preserve">Applications can be made via an online form </w:t>
      </w:r>
      <w:hyperlink r:id="rId7">
        <w:r>
          <w:rPr>
            <w:color w:val="1155CC"/>
            <w:u w:val="single"/>
          </w:rPr>
          <w:t>here</w:t>
        </w:r>
      </w:hyperlink>
      <w:r>
        <w:t xml:space="preserve"> </w:t>
      </w:r>
      <w:r>
        <w:rPr>
          <w:i/>
          <w:iCs/>
        </w:rPr>
        <w:t>(</w:t>
      </w:r>
      <w:hyperlink r:id="rId8">
        <w:r>
          <w:rPr>
            <w:i/>
            <w:iCs/>
            <w:color w:val="1155CC"/>
            <w:u w:val="single"/>
          </w:rPr>
          <w:t>https://forms.gle/1sMaVsPVeQHpvNDr5</w:t>
        </w:r>
      </w:hyperlink>
      <w:r>
        <w:rPr>
          <w:i/>
          <w:iCs/>
        </w:rPr>
        <w:t>)</w:t>
      </w:r>
      <w:r>
        <w:t xml:space="preserve"> or by email to </w:t>
      </w:r>
      <w:hyperlink r:id="rId9">
        <w:r>
          <w:rPr>
            <w:color w:val="1155CC"/>
            <w:u w:val="single"/>
          </w:rPr>
          <w:t>admin@bromleyshul.org.uk</w:t>
        </w:r>
      </w:hyperlink>
      <w:r>
        <w:t xml:space="preserve"> </w:t>
      </w:r>
      <w:r>
        <w:rPr>
          <w:i/>
          <w:iCs/>
        </w:rPr>
        <w:t>(with subject: “Endowment Fund Application”)</w:t>
      </w:r>
      <w:r>
        <w:t>.</w:t>
      </w:r>
    </w:p>
    <w:p w14:paraId="231813A8" w14:textId="77777777" w:rsidR="00D84118" w:rsidRDefault="00D84118" w:rsidP="00D84118">
      <w:r>
        <w:t xml:space="preserve">Email applications can be sent in any format so long as they include the required information. The following application template can also be used to help structure a proposal: </w:t>
      </w:r>
      <w:hyperlink r:id="rId10">
        <w:r>
          <w:rPr>
            <w:color w:val="1155CC"/>
            <w:u w:val="single"/>
          </w:rPr>
          <w:t>Bromley_Synagogue_Endowment_Application_Template.docx</w:t>
        </w:r>
      </w:hyperlink>
      <w:r>
        <w:t>.</w:t>
      </w:r>
    </w:p>
    <w:p w14:paraId="6DB6E95F" w14:textId="77777777" w:rsidR="00D84118" w:rsidRDefault="00D84118" w:rsidP="00D84118">
      <w:r>
        <w:t>Following receipt and processing of an application, the EOG may be in touch with clarification questions or to offer further support before submitting the application to the BRS Board for evaluation.</w:t>
      </w:r>
    </w:p>
    <w:p w14:paraId="1D23DD72" w14:textId="77777777" w:rsidR="00D84118" w:rsidRDefault="00D84118" w:rsidP="00D84118">
      <w:r>
        <w:t>The BRS Board will make a final decision on funding decisions in a Board Meeting following the end of the application cycle. Decisions and feedback will then be shared back with applications.</w:t>
      </w:r>
    </w:p>
    <w:p w14:paraId="03F322AD" w14:textId="77777777" w:rsidR="00D84118" w:rsidRDefault="00D84118" w:rsidP="00D84118"/>
    <w:p w14:paraId="21860C88" w14:textId="77777777" w:rsidR="00D84118" w:rsidRDefault="00D84118" w:rsidP="00D84118">
      <w:pPr>
        <w:rPr>
          <w:b/>
          <w:bCs/>
          <w:sz w:val="26"/>
          <w:szCs w:val="26"/>
        </w:rPr>
      </w:pPr>
      <w:r>
        <w:rPr>
          <w:b/>
          <w:bCs/>
          <w:sz w:val="26"/>
          <w:szCs w:val="26"/>
        </w:rPr>
        <w:t>Frequently Asked Questions</w:t>
      </w:r>
    </w:p>
    <w:p w14:paraId="2E9B9466" w14:textId="77777777" w:rsidR="00D84118" w:rsidRDefault="00D84118" w:rsidP="00D84118">
      <w:pPr>
        <w:rPr>
          <w:b/>
          <w:bCs/>
        </w:rPr>
      </w:pPr>
      <w:r>
        <w:rPr>
          <w:b/>
          <w:bCs/>
        </w:rPr>
        <w:t>Can you give me an example of what sort of things I can apply for?</w:t>
      </w:r>
    </w:p>
    <w:p w14:paraId="2198E27A" w14:textId="77777777" w:rsidR="00D84118" w:rsidRDefault="00D84118" w:rsidP="00D84118">
      <w:r>
        <w:t xml:space="preserve">An example for a smaller project might be identifying an Israeli dance teacher to teach 6, </w:t>
      </w:r>
      <w:proofErr w:type="gramStart"/>
      <w:r>
        <w:t>1 hour</w:t>
      </w:r>
      <w:proofErr w:type="gramEnd"/>
      <w:r>
        <w:t xml:space="preserve"> sessions for our community members.</w:t>
      </w:r>
    </w:p>
    <w:p w14:paraId="0135187F" w14:textId="77777777" w:rsidR="00D84118" w:rsidRDefault="00D84118" w:rsidP="00D84118">
      <w:r>
        <w:t xml:space="preserve">Set up a regular special interest group e.g. LGBTQ+, Hebrew speakers, Young Adults group (18-25) etc </w:t>
      </w:r>
    </w:p>
    <w:p w14:paraId="6CF98020" w14:textId="77777777" w:rsidR="00D84118" w:rsidRDefault="00D84118" w:rsidP="00D84118">
      <w:r>
        <w:t>Another example might be funding towards ensuring access to 15 people undertaking mental health first aider training.</w:t>
      </w:r>
    </w:p>
    <w:p w14:paraId="3AB52A1D" w14:textId="77777777" w:rsidR="00D84118" w:rsidRDefault="00D84118" w:rsidP="00D84118">
      <w:r>
        <w:t xml:space="preserve">An example of a larger project might be setting up a Jewish nursery run regularly during the week, based at Bromley Synagogue which </w:t>
      </w:r>
      <w:proofErr w:type="gramStart"/>
      <w:r>
        <w:t>takes into account</w:t>
      </w:r>
      <w:proofErr w:type="gramEnd"/>
      <w:r>
        <w:t xml:space="preserve"> staffing costs, insurance and materials.</w:t>
      </w:r>
    </w:p>
    <w:p w14:paraId="531D5B7F" w14:textId="77777777" w:rsidR="00D84118" w:rsidRDefault="00D84118" w:rsidP="00D84118">
      <w:pPr>
        <w:rPr>
          <w:b/>
          <w:bCs/>
        </w:rPr>
      </w:pPr>
      <w:r>
        <w:rPr>
          <w:b/>
          <w:bCs/>
        </w:rPr>
        <w:t>Who can apply?</w:t>
      </w:r>
    </w:p>
    <w:p w14:paraId="284C037C" w14:textId="77777777" w:rsidR="00D84118" w:rsidRDefault="00D84118" w:rsidP="00D84118">
      <w:r>
        <w:t>All current Bromley Reform Synagogue members are invited to apply including children and young people under the age of 18. We particularly welcome applications from new applicants and those that have not applied before. There is support available for all applicants who apply.</w:t>
      </w:r>
    </w:p>
    <w:p w14:paraId="072E788D" w14:textId="77777777" w:rsidR="00D84118" w:rsidRDefault="00D84118" w:rsidP="00D84118">
      <w:pPr>
        <w:rPr>
          <w:b/>
          <w:bCs/>
        </w:rPr>
      </w:pPr>
      <w:r>
        <w:rPr>
          <w:b/>
          <w:bCs/>
        </w:rPr>
        <w:t>How can proposals be submitted?</w:t>
      </w:r>
    </w:p>
    <w:p w14:paraId="1CD37E29" w14:textId="77777777" w:rsidR="00D84118" w:rsidRDefault="00D84118" w:rsidP="00D84118">
      <w:pPr>
        <w:rPr>
          <w:b/>
          <w:bCs/>
        </w:rPr>
      </w:pPr>
      <w:r>
        <w:t xml:space="preserve">Proposals must be made via the online form </w:t>
      </w:r>
      <w:hyperlink r:id="rId11">
        <w:r>
          <w:rPr>
            <w:color w:val="1155CC"/>
            <w:u w:val="single"/>
          </w:rPr>
          <w:t>here</w:t>
        </w:r>
      </w:hyperlink>
      <w:r>
        <w:t xml:space="preserve"> </w:t>
      </w:r>
      <w:r>
        <w:rPr>
          <w:i/>
          <w:iCs/>
        </w:rPr>
        <w:t>(</w:t>
      </w:r>
      <w:hyperlink r:id="rId12">
        <w:r>
          <w:rPr>
            <w:i/>
            <w:iCs/>
            <w:color w:val="1155CC"/>
            <w:u w:val="single"/>
          </w:rPr>
          <w:t>https://forms.gle/1sMaVsPVeQHpvNDr5</w:t>
        </w:r>
      </w:hyperlink>
      <w:r>
        <w:rPr>
          <w:i/>
          <w:iCs/>
        </w:rPr>
        <w:t>)</w:t>
      </w:r>
      <w:r>
        <w:t xml:space="preserve"> or by email to </w:t>
      </w:r>
      <w:hyperlink r:id="rId13">
        <w:r>
          <w:rPr>
            <w:color w:val="1155CC"/>
            <w:u w:val="single"/>
          </w:rPr>
          <w:t>admin@bromleyshul.org.uk</w:t>
        </w:r>
      </w:hyperlink>
      <w:r>
        <w:rPr>
          <w:i/>
          <w:iCs/>
        </w:rPr>
        <w:t xml:space="preserve"> (with subject: “Endowment Fund Application”).</w:t>
      </w:r>
    </w:p>
    <w:p w14:paraId="789BA290" w14:textId="77777777" w:rsidR="00D84118" w:rsidRDefault="00D84118" w:rsidP="00D84118">
      <w:pPr>
        <w:rPr>
          <w:b/>
          <w:bCs/>
        </w:rPr>
      </w:pPr>
      <w:r>
        <w:rPr>
          <w:b/>
          <w:bCs/>
        </w:rPr>
        <w:t>What is the deadline for submitting proposals?</w:t>
      </w:r>
    </w:p>
    <w:p w14:paraId="05B86CF2" w14:textId="77777777" w:rsidR="00D84118" w:rsidRDefault="00D84118" w:rsidP="00D84118">
      <w:r>
        <w:t xml:space="preserve">Proposals must be submitted by Friday </w:t>
      </w:r>
      <w:r>
        <w:rPr>
          <w:u w:val="single"/>
        </w:rPr>
        <w:t>23</w:t>
      </w:r>
      <w:proofErr w:type="gramStart"/>
      <w:r>
        <w:rPr>
          <w:u w:val="single"/>
          <w:vertAlign w:val="superscript"/>
        </w:rPr>
        <w:t>rd</w:t>
      </w:r>
      <w:r>
        <w:rPr>
          <w:u w:val="single"/>
        </w:rPr>
        <w:t xml:space="preserve">  October</w:t>
      </w:r>
      <w:proofErr w:type="gramEnd"/>
      <w:r>
        <w:rPr>
          <w:u w:val="single"/>
        </w:rPr>
        <w:t xml:space="preserve"> 2026</w:t>
      </w:r>
      <w:r>
        <w:t>.</w:t>
      </w:r>
    </w:p>
    <w:p w14:paraId="0F38327E" w14:textId="77777777" w:rsidR="00D84118" w:rsidRDefault="00D84118" w:rsidP="00D84118">
      <w:pPr>
        <w:rPr>
          <w:b/>
          <w:bCs/>
        </w:rPr>
      </w:pPr>
      <w:r>
        <w:rPr>
          <w:b/>
          <w:bCs/>
        </w:rPr>
        <w:t>What if I can’t write the application in time for the deadline?</w:t>
      </w:r>
    </w:p>
    <w:p w14:paraId="79F5D68C" w14:textId="77777777" w:rsidR="00D84118" w:rsidRDefault="00D84118" w:rsidP="00D84118">
      <w:r>
        <w:t xml:space="preserve">There will be another opportunity to apply for funds by </w:t>
      </w:r>
      <w:r>
        <w:rPr>
          <w:u w:val="single"/>
        </w:rPr>
        <w:t>23</w:t>
      </w:r>
      <w:r>
        <w:rPr>
          <w:u w:val="single"/>
          <w:vertAlign w:val="superscript"/>
        </w:rPr>
        <w:t>rd</w:t>
      </w:r>
      <w:r>
        <w:rPr>
          <w:u w:val="single"/>
        </w:rPr>
        <w:t xml:space="preserve"> April 2027</w:t>
      </w:r>
      <w:r>
        <w:t>.</w:t>
      </w:r>
    </w:p>
    <w:p w14:paraId="6734C3B3" w14:textId="77777777" w:rsidR="00D84118" w:rsidRDefault="00D84118" w:rsidP="00D84118">
      <w:pPr>
        <w:rPr>
          <w:b/>
          <w:bCs/>
        </w:rPr>
      </w:pPr>
      <w:r>
        <w:rPr>
          <w:b/>
          <w:bCs/>
        </w:rPr>
        <w:t xml:space="preserve">Is there someone I can talk to about my proposal before </w:t>
      </w:r>
      <w:proofErr w:type="gramStart"/>
      <w:r>
        <w:rPr>
          <w:b/>
          <w:bCs/>
        </w:rPr>
        <w:t>submitting an application</w:t>
      </w:r>
      <w:proofErr w:type="gramEnd"/>
      <w:r>
        <w:rPr>
          <w:b/>
          <w:bCs/>
        </w:rPr>
        <w:t>?</w:t>
      </w:r>
    </w:p>
    <w:p w14:paraId="6E449A31" w14:textId="77777777" w:rsidR="00D84118" w:rsidRDefault="00D84118" w:rsidP="00D84118">
      <w:r>
        <w:lastRenderedPageBreak/>
        <w:t xml:space="preserve">Matthew de Lange has kindly volunteered his time to support a conversation you might want to have about your proposal. Matthew’s email is </w:t>
      </w:r>
      <w:hyperlink r:id="rId14">
        <w:r>
          <w:rPr>
            <w:highlight w:val="white"/>
            <w:u w:val="single"/>
          </w:rPr>
          <w:t>matthew_delange@yahoo.co.u</w:t>
        </w:r>
      </w:hyperlink>
      <w:r>
        <w:rPr>
          <w:highlight w:val="white"/>
        </w:rPr>
        <w:t>k or phone number is 07711 599488.</w:t>
      </w:r>
    </w:p>
    <w:p w14:paraId="58DC46C8" w14:textId="77777777" w:rsidR="00D84118" w:rsidRDefault="00D84118" w:rsidP="00D84118">
      <w:pPr>
        <w:rPr>
          <w:b/>
          <w:bCs/>
        </w:rPr>
      </w:pPr>
      <w:r>
        <w:rPr>
          <w:b/>
          <w:bCs/>
        </w:rPr>
        <w:t>How much can I apply for?</w:t>
      </w:r>
    </w:p>
    <w:p w14:paraId="15943F99" w14:textId="77777777" w:rsidR="00D84118" w:rsidRDefault="00D84118" w:rsidP="00D84118">
      <w:r>
        <w:t>We will accept proposals over £500 up to a maximum of £100,000.</w:t>
      </w:r>
    </w:p>
    <w:p w14:paraId="73589B5C" w14:textId="77777777" w:rsidR="00D84118" w:rsidRDefault="00D84118" w:rsidP="00D84118">
      <w:pPr>
        <w:rPr>
          <w:b/>
          <w:bCs/>
        </w:rPr>
      </w:pPr>
      <w:r>
        <w:rPr>
          <w:b/>
          <w:bCs/>
        </w:rPr>
        <w:t>Can I apply for full funding from the Endowment fund or does my project need to have existing funding secured from elsewhere?</w:t>
      </w:r>
    </w:p>
    <w:p w14:paraId="294CFCE7" w14:textId="77777777" w:rsidR="00D84118" w:rsidRDefault="00D84118" w:rsidP="00D84118">
      <w:r>
        <w:t>The Endowment Fund welcomes both full and partial project funding applications. For larger funding applications the Board and Donors Trust may, at their discretion, grant partial funding on the condition of additional funding being secured elsewhere.</w:t>
      </w:r>
    </w:p>
    <w:p w14:paraId="098EF3BA" w14:textId="77777777" w:rsidR="00D84118" w:rsidRDefault="00D84118" w:rsidP="00D84118">
      <w:pPr>
        <w:rPr>
          <w:b/>
          <w:bCs/>
        </w:rPr>
      </w:pPr>
      <w:r>
        <w:rPr>
          <w:b/>
          <w:bCs/>
        </w:rPr>
        <w:t>How much can I apply for?</w:t>
      </w:r>
    </w:p>
    <w:p w14:paraId="4C28D6D3" w14:textId="77777777" w:rsidR="00D84118" w:rsidRDefault="00D84118" w:rsidP="00D84118">
      <w:r>
        <w:t>We will accept proposals over £500 up to a maximum of £100,000.</w:t>
      </w:r>
    </w:p>
    <w:p w14:paraId="55C63597" w14:textId="77777777" w:rsidR="00D84118" w:rsidRDefault="00D84118" w:rsidP="00D84118">
      <w:pPr>
        <w:rPr>
          <w:b/>
          <w:bCs/>
        </w:rPr>
      </w:pPr>
      <w:r>
        <w:rPr>
          <w:b/>
          <w:bCs/>
        </w:rPr>
        <w:t>What happens after I submit my proposal?</w:t>
      </w:r>
    </w:p>
    <w:p w14:paraId="3002D300" w14:textId="77777777" w:rsidR="00D84118" w:rsidRDefault="00D84118" w:rsidP="00D84118">
      <w:r>
        <w:t xml:space="preserve">The proposal will be sent to all members of the Endowment Oversight Group, who will then be in contact with any questions about your application to ensure they have all the information needed to pass on to the BRS Board of Directors who will review and make decisions in their </w:t>
      </w:r>
      <w:r>
        <w:rPr>
          <w:u w:val="single"/>
        </w:rPr>
        <w:t xml:space="preserve">November 2026 </w:t>
      </w:r>
      <w:r>
        <w:t>Board Meeting.</w:t>
      </w:r>
    </w:p>
    <w:p w14:paraId="7765651D" w14:textId="77777777" w:rsidR="00D84118" w:rsidRDefault="00D84118" w:rsidP="00D84118">
      <w:pPr>
        <w:rPr>
          <w:b/>
          <w:bCs/>
        </w:rPr>
      </w:pPr>
      <w:r>
        <w:rPr>
          <w:b/>
          <w:bCs/>
        </w:rPr>
        <w:t xml:space="preserve">If I am on the BRS board of </w:t>
      </w:r>
      <w:proofErr w:type="gramStart"/>
      <w:r>
        <w:rPr>
          <w:b/>
          <w:bCs/>
        </w:rPr>
        <w:t>Directors</w:t>
      </w:r>
      <w:proofErr w:type="gramEnd"/>
      <w:r>
        <w:rPr>
          <w:b/>
          <w:bCs/>
        </w:rPr>
        <w:t xml:space="preserve"> am I allowed to submit a proposal?</w:t>
      </w:r>
    </w:p>
    <w:p w14:paraId="07E4F9A2" w14:textId="77777777" w:rsidR="00D84118" w:rsidRDefault="00D84118" w:rsidP="00D84118">
      <w:r>
        <w:t xml:space="preserve">Yes, a BRS Board member is allowed to submit a </w:t>
      </w:r>
      <w:proofErr w:type="gramStart"/>
      <w:r>
        <w:t>proposal</w:t>
      </w:r>
      <w:proofErr w:type="gramEnd"/>
      <w:r>
        <w:t xml:space="preserve"> but you would be instructed to abstain from voting from your own proposal and required to be absent when the proposal is being discussed at Board level.</w:t>
      </w:r>
    </w:p>
    <w:p w14:paraId="76496522" w14:textId="77777777" w:rsidR="00D84118" w:rsidRDefault="00D84118" w:rsidP="00D84118">
      <w:pPr>
        <w:rPr>
          <w:b/>
          <w:bCs/>
        </w:rPr>
      </w:pPr>
      <w:r>
        <w:rPr>
          <w:b/>
          <w:bCs/>
        </w:rPr>
        <w:t>When will funds be available?</w:t>
      </w:r>
    </w:p>
    <w:p w14:paraId="78B9CCC6" w14:textId="77777777" w:rsidR="00D84118" w:rsidRDefault="00D84118" w:rsidP="00D84118">
      <w:r>
        <w:t>Successful applicants can request funds once notified of the Board’s decision. To ensure responsible cash flow, funds are disbursed on an as-needed basis for direct spending or expense reimbursement. If your project is phased or not starting immediately, you may request funds incrementally as each stage of the project requires them.</w:t>
      </w:r>
    </w:p>
    <w:p w14:paraId="0AF1B8DA" w14:textId="77777777" w:rsidR="00D84118" w:rsidRDefault="00D84118" w:rsidP="00D84118">
      <w:r>
        <w:rPr>
          <w:b/>
          <w:bCs/>
        </w:rPr>
        <w:t>How long will funds remain available?</w:t>
      </w:r>
    </w:p>
    <w:p w14:paraId="764D2C7A" w14:textId="77777777" w:rsidR="00D84118" w:rsidRDefault="00D84118" w:rsidP="00D84118">
      <w:r>
        <w:t>Approved funds remain available for disbursement until December 31st of the calendar year in which your project or activities are planned to conclude. If your project timeline changes and you need additional time, you can submit an extension request to the Board.</w:t>
      </w:r>
    </w:p>
    <w:p w14:paraId="0D432CAC" w14:textId="77777777" w:rsidR="00030DFD" w:rsidRDefault="00030DFD"/>
    <w:sectPr w:rsidR="00030DFD" w:rsidSect="00D84118">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AEE3D3F"/>
    <w:multiLevelType w:val="multilevel"/>
    <w:tmpl w:val="C10C9F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D1736E3"/>
    <w:multiLevelType w:val="multilevel"/>
    <w:tmpl w:val="A3B6F2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25402271">
    <w:abstractNumId w:val="0"/>
  </w:num>
  <w:num w:numId="2" w16cid:durableId="4299342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118"/>
    <w:rsid w:val="00030DFD"/>
    <w:rsid w:val="004322FA"/>
    <w:rsid w:val="00D84118"/>
    <w:rsid w:val="00F131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25E1120"/>
  <w15:chartTrackingRefBased/>
  <w15:docId w15:val="{F8443AD6-336B-FD46-839C-4D2A630CB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4118"/>
    <w:pPr>
      <w:spacing w:after="160" w:line="259" w:lineRule="auto"/>
    </w:pPr>
    <w:rPr>
      <w:rFonts w:ascii="Calibri" w:eastAsia="Calibri" w:hAnsi="Calibri" w:cs="Calibri"/>
      <w:kern w:val="0"/>
      <w:sz w:val="22"/>
      <w:szCs w:val="22"/>
      <w:lang w:eastAsia="en-GB"/>
      <w14:ligatures w14:val="none"/>
    </w:rPr>
  </w:style>
  <w:style w:type="paragraph" w:styleId="Heading1">
    <w:name w:val="heading 1"/>
    <w:basedOn w:val="Normal"/>
    <w:next w:val="Normal"/>
    <w:link w:val="Heading1Char"/>
    <w:uiPriority w:val="9"/>
    <w:qFormat/>
    <w:rsid w:val="00D841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41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41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41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41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411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411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411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411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41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41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41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41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41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41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41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41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4118"/>
    <w:rPr>
      <w:rFonts w:eastAsiaTheme="majorEastAsia" w:cstheme="majorBidi"/>
      <w:color w:val="272727" w:themeColor="text1" w:themeTint="D8"/>
    </w:rPr>
  </w:style>
  <w:style w:type="paragraph" w:styleId="Title">
    <w:name w:val="Title"/>
    <w:basedOn w:val="Normal"/>
    <w:next w:val="Normal"/>
    <w:link w:val="TitleChar"/>
    <w:uiPriority w:val="10"/>
    <w:qFormat/>
    <w:rsid w:val="00D8411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41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41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41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4118"/>
    <w:pPr>
      <w:spacing w:before="160"/>
      <w:jc w:val="center"/>
    </w:pPr>
    <w:rPr>
      <w:i/>
      <w:iCs/>
      <w:color w:val="404040" w:themeColor="text1" w:themeTint="BF"/>
    </w:rPr>
  </w:style>
  <w:style w:type="character" w:customStyle="1" w:styleId="QuoteChar">
    <w:name w:val="Quote Char"/>
    <w:basedOn w:val="DefaultParagraphFont"/>
    <w:link w:val="Quote"/>
    <w:uiPriority w:val="29"/>
    <w:rsid w:val="00D84118"/>
    <w:rPr>
      <w:i/>
      <w:iCs/>
      <w:color w:val="404040" w:themeColor="text1" w:themeTint="BF"/>
    </w:rPr>
  </w:style>
  <w:style w:type="paragraph" w:styleId="ListParagraph">
    <w:name w:val="List Paragraph"/>
    <w:basedOn w:val="Normal"/>
    <w:uiPriority w:val="34"/>
    <w:qFormat/>
    <w:rsid w:val="00D84118"/>
    <w:pPr>
      <w:ind w:left="720"/>
      <w:contextualSpacing/>
    </w:pPr>
  </w:style>
  <w:style w:type="character" w:styleId="IntenseEmphasis">
    <w:name w:val="Intense Emphasis"/>
    <w:basedOn w:val="DefaultParagraphFont"/>
    <w:uiPriority w:val="21"/>
    <w:qFormat/>
    <w:rsid w:val="00D84118"/>
    <w:rPr>
      <w:i/>
      <w:iCs/>
      <w:color w:val="0F4761" w:themeColor="accent1" w:themeShade="BF"/>
    </w:rPr>
  </w:style>
  <w:style w:type="paragraph" w:styleId="IntenseQuote">
    <w:name w:val="Intense Quote"/>
    <w:basedOn w:val="Normal"/>
    <w:next w:val="Normal"/>
    <w:link w:val="IntenseQuoteChar"/>
    <w:uiPriority w:val="30"/>
    <w:qFormat/>
    <w:rsid w:val="00D841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4118"/>
    <w:rPr>
      <w:i/>
      <w:iCs/>
      <w:color w:val="0F4761" w:themeColor="accent1" w:themeShade="BF"/>
    </w:rPr>
  </w:style>
  <w:style w:type="character" w:styleId="IntenseReference">
    <w:name w:val="Intense Reference"/>
    <w:basedOn w:val="DefaultParagraphFont"/>
    <w:uiPriority w:val="32"/>
    <w:qFormat/>
    <w:rsid w:val="00D8411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1sMaVsPVeQHpvNDr5" TargetMode="External"/><Relationship Id="rId13" Type="http://schemas.openxmlformats.org/officeDocument/2006/relationships/hyperlink" Target="mailto:admin@bromleyshul.org.uk" TargetMode="External"/><Relationship Id="rId3" Type="http://schemas.openxmlformats.org/officeDocument/2006/relationships/settings" Target="settings.xml"/><Relationship Id="rId7" Type="http://schemas.openxmlformats.org/officeDocument/2006/relationships/hyperlink" Target="https://forms.gle/1sMaVsPVeQHpvNDr5" TargetMode="External"/><Relationship Id="rId12" Type="http://schemas.openxmlformats.org/officeDocument/2006/relationships/hyperlink" Target="https://forms.gle/1sMaVsPVeQHpvNDr5"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matthew_delange@yahoo.co.uk" TargetMode="External"/><Relationship Id="rId11" Type="http://schemas.openxmlformats.org/officeDocument/2006/relationships/hyperlink" Target="https://forms.gle/1sMaVsPVeQHpvNDr5"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www.bromleyshul.org.uk/wp-content/uploads/2025/07/Bromley_Synagogue_Endowment_Application_Template.docx" TargetMode="External"/><Relationship Id="rId4" Type="http://schemas.openxmlformats.org/officeDocument/2006/relationships/webSettings" Target="webSettings.xml"/><Relationship Id="rId9" Type="http://schemas.openxmlformats.org/officeDocument/2006/relationships/hyperlink" Target="mailto:admin@bromleyshul.org.uk" TargetMode="External"/><Relationship Id="rId14" Type="http://schemas.openxmlformats.org/officeDocument/2006/relationships/hyperlink" Target="mailto:matthew_delange@yahoo.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1391</Words>
  <Characters>7931</Characters>
  <Application>Microsoft Office Word</Application>
  <DocSecurity>0</DocSecurity>
  <Lines>66</Lines>
  <Paragraphs>18</Paragraphs>
  <ScaleCrop>false</ScaleCrop>
  <Company/>
  <LinksUpToDate>false</LinksUpToDate>
  <CharactersWithSpaces>9304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Scammell</dc:creator>
  <cp:keywords/>
  <dc:description/>
  <cp:lastModifiedBy>Alison Scammell</cp:lastModifiedBy>
  <cp:revision>1</cp:revision>
  <dcterms:created xsi:type="dcterms:W3CDTF">2026-09-23T12:03:00Z</dcterms:created>
  <dcterms:modified xsi:type="dcterms:W3CDTF">2026-09-23T12:04:00Z</dcterms:modified>
</cp:coreProperties>
</file>